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5F" w:rsidRDefault="00D543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435F" w:rsidRDefault="00D5435F">
      <w:pPr>
        <w:pStyle w:val="ConsPlusNormal"/>
        <w:jc w:val="both"/>
        <w:outlineLvl w:val="0"/>
      </w:pPr>
    </w:p>
    <w:p w:rsidR="00D5435F" w:rsidRDefault="00D5435F">
      <w:pPr>
        <w:pStyle w:val="ConsPlusTitle"/>
        <w:jc w:val="center"/>
      </w:pPr>
      <w:r>
        <w:t>ПРАВИТЕЛЬСТВО РЕСПУБЛИКИ ХАКАСИЯ</w:t>
      </w:r>
    </w:p>
    <w:p w:rsidR="00D5435F" w:rsidRDefault="00D5435F">
      <w:pPr>
        <w:pStyle w:val="ConsPlusTitle"/>
        <w:jc w:val="both"/>
      </w:pPr>
    </w:p>
    <w:p w:rsidR="00D5435F" w:rsidRDefault="00D5435F">
      <w:pPr>
        <w:pStyle w:val="ConsPlusTitle"/>
        <w:jc w:val="center"/>
      </w:pPr>
      <w:r>
        <w:t>ПОСТАНОВЛЕНИЕ</w:t>
      </w:r>
    </w:p>
    <w:p w:rsidR="00D5435F" w:rsidRDefault="00D5435F">
      <w:pPr>
        <w:pStyle w:val="ConsPlusTitle"/>
        <w:jc w:val="center"/>
      </w:pPr>
      <w:r>
        <w:t>от 21 мая 2019 г. N 229</w:t>
      </w:r>
      <w:bookmarkStart w:id="0" w:name="_GoBack"/>
      <w:bookmarkEnd w:id="0"/>
    </w:p>
    <w:p w:rsidR="00D5435F" w:rsidRDefault="00D5435F">
      <w:pPr>
        <w:pStyle w:val="ConsPlusTitle"/>
        <w:jc w:val="both"/>
      </w:pPr>
    </w:p>
    <w:p w:rsidR="00D5435F" w:rsidRDefault="00D5435F">
      <w:pPr>
        <w:pStyle w:val="ConsPlusTitle"/>
        <w:jc w:val="center"/>
      </w:pPr>
      <w:r>
        <w:t>О ВНЕСЕНИИ ИЗМЕНЕНИЙ В ТЕРРИТОРИАЛЬНУЮ ПРОГРАММУ</w:t>
      </w:r>
    </w:p>
    <w:p w:rsidR="00D5435F" w:rsidRDefault="00D5435F">
      <w:pPr>
        <w:pStyle w:val="ConsPlusTitle"/>
        <w:jc w:val="center"/>
      </w:pPr>
      <w:r>
        <w:t>ГОСУДАРСТВЕННЫХ ГАРАНТИЙ БЕСПЛАТНОГО ОКАЗАНИЯ</w:t>
      </w:r>
    </w:p>
    <w:p w:rsidR="00D5435F" w:rsidRDefault="00D5435F">
      <w:pPr>
        <w:pStyle w:val="ConsPlusTitle"/>
        <w:jc w:val="center"/>
      </w:pPr>
      <w:r>
        <w:t>ГРАЖДАНАМ МЕДИЦИНСКОЙ ПОМОЩИ НА ТЕРРИТОРИИ</w:t>
      </w:r>
    </w:p>
    <w:p w:rsidR="00D5435F" w:rsidRDefault="00D5435F">
      <w:pPr>
        <w:pStyle w:val="ConsPlusTitle"/>
        <w:jc w:val="center"/>
      </w:pPr>
      <w:r>
        <w:t xml:space="preserve">РЕСПУБЛИКИ ХАКАСИЯ НА 2019 ГОД И </w:t>
      </w:r>
      <w:proofErr w:type="gramStart"/>
      <w:r>
        <w:t>НА</w:t>
      </w:r>
      <w:proofErr w:type="gramEnd"/>
      <w:r>
        <w:t xml:space="preserve"> ПЛАНОВЫЙ</w:t>
      </w:r>
    </w:p>
    <w:p w:rsidR="00D5435F" w:rsidRDefault="00D5435F">
      <w:pPr>
        <w:pStyle w:val="ConsPlusTitle"/>
        <w:jc w:val="center"/>
      </w:pPr>
      <w:r>
        <w:t>ПЕРИОД 2020</w:t>
      </w:r>
      <w:proofErr w:type="gramStart"/>
      <w:r>
        <w:t xml:space="preserve"> И</w:t>
      </w:r>
      <w:proofErr w:type="gramEnd"/>
      <w:r>
        <w:t xml:space="preserve"> 2021 ГОДОВ, УТВЕРЖДЕННУЮ ПОСТАНОВЛЕНИЕМ</w:t>
      </w:r>
    </w:p>
    <w:p w:rsidR="00D5435F" w:rsidRDefault="00D5435F">
      <w:pPr>
        <w:pStyle w:val="ConsPlusTitle"/>
        <w:jc w:val="center"/>
      </w:pPr>
      <w:r>
        <w:t>ПРАВИТЕЛЬСТВА РЕСПУБЛИКИ ХАКАСИЯ ОТ 28.12.2018 N 662</w:t>
      </w:r>
    </w:p>
    <w:p w:rsidR="00D5435F" w:rsidRDefault="00D5435F">
      <w:pPr>
        <w:pStyle w:val="ConsPlusNormal"/>
        <w:jc w:val="both"/>
      </w:pPr>
    </w:p>
    <w:p w:rsidR="00D5435F" w:rsidRDefault="00D5435F">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Правительство Республики Хакасия постановляет:</w:t>
      </w:r>
    </w:p>
    <w:p w:rsidR="00D5435F" w:rsidRDefault="00D5435F">
      <w:pPr>
        <w:pStyle w:val="ConsPlusNormal"/>
        <w:jc w:val="both"/>
      </w:pPr>
    </w:p>
    <w:p w:rsidR="00D5435F" w:rsidRDefault="00D5435F">
      <w:pPr>
        <w:pStyle w:val="ConsPlusNormal"/>
        <w:ind w:firstLine="540"/>
        <w:jc w:val="both"/>
      </w:pPr>
      <w:r>
        <w:t xml:space="preserve">Внести в территориальную </w:t>
      </w:r>
      <w:hyperlink r:id="rId7"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Хакасия на 2019 год и на плановый период 2020 и 2021 годов, утвержденную постановлением Правительства Республики Хакасия от 28.12.2018 N 662 (Официальный интернет-портал правовой информации (www.pravo.gov.ru), 29.12.2018, N 1900201812290017), следующие изменения:</w:t>
      </w:r>
    </w:p>
    <w:p w:rsidR="00D5435F" w:rsidRDefault="00D5435F">
      <w:pPr>
        <w:pStyle w:val="ConsPlusNormal"/>
        <w:spacing w:before="220"/>
        <w:ind w:firstLine="540"/>
        <w:jc w:val="both"/>
      </w:pPr>
      <w:r>
        <w:t xml:space="preserve">1) в </w:t>
      </w:r>
      <w:hyperlink r:id="rId8" w:history="1">
        <w:r>
          <w:rPr>
            <w:color w:val="0000FF"/>
          </w:rPr>
          <w:t>разделе 2</w:t>
        </w:r>
      </w:hyperlink>
      <w:r>
        <w:t>:</w:t>
      </w:r>
    </w:p>
    <w:p w:rsidR="00D5435F" w:rsidRDefault="00D5435F">
      <w:pPr>
        <w:pStyle w:val="ConsPlusNormal"/>
        <w:spacing w:before="220"/>
        <w:ind w:firstLine="540"/>
        <w:jc w:val="both"/>
      </w:pPr>
      <w:r>
        <w:t xml:space="preserve">а) </w:t>
      </w:r>
      <w:hyperlink r:id="rId9" w:history="1">
        <w:r>
          <w:rPr>
            <w:color w:val="0000FF"/>
          </w:rPr>
          <w:t>пункт 2.9.1</w:t>
        </w:r>
      </w:hyperlink>
      <w:r>
        <w:t xml:space="preserve"> дополнить абзацем восьмым следующего содержания:</w:t>
      </w:r>
    </w:p>
    <w:p w:rsidR="00D5435F" w:rsidRDefault="00D5435F">
      <w:pPr>
        <w:pStyle w:val="ConsPlusNormal"/>
        <w:spacing w:before="220"/>
        <w:ind w:firstLine="540"/>
        <w:jc w:val="both"/>
      </w:pPr>
      <w:r>
        <w:t>"обследования с целью установления диагноза заболевания, препятствующего поступлению на гражданскую службу или ее прохождению</w:t>
      </w:r>
      <w:proofErr w:type="gramStart"/>
      <w:r>
        <w:t>.";</w:t>
      </w:r>
      <w:proofErr w:type="gramEnd"/>
    </w:p>
    <w:p w:rsidR="00D5435F" w:rsidRDefault="00D5435F">
      <w:pPr>
        <w:pStyle w:val="ConsPlusNormal"/>
        <w:spacing w:before="220"/>
        <w:ind w:firstLine="540"/>
        <w:jc w:val="both"/>
      </w:pPr>
      <w:r>
        <w:t xml:space="preserve">б) </w:t>
      </w:r>
      <w:hyperlink r:id="rId10" w:history="1">
        <w:r>
          <w:rPr>
            <w:color w:val="0000FF"/>
          </w:rPr>
          <w:t>пункт 2.9.3</w:t>
        </w:r>
      </w:hyperlink>
      <w:r>
        <w:t xml:space="preserve"> изложить в следующей редакции:</w:t>
      </w:r>
    </w:p>
    <w:p w:rsidR="00D5435F" w:rsidRDefault="00D5435F">
      <w:pPr>
        <w:pStyle w:val="ConsPlusNormal"/>
        <w:spacing w:before="220"/>
        <w:ind w:firstLine="540"/>
        <w:jc w:val="both"/>
      </w:pPr>
      <w:r>
        <w:t>"2.9.3. За счет бюджетных ассигнований республиканского бюджета Республики Хакасия осуществляется финансовое обеспечение:</w:t>
      </w:r>
    </w:p>
    <w:p w:rsidR="00D5435F" w:rsidRDefault="00D5435F">
      <w:pPr>
        <w:pStyle w:val="ConsPlusNormal"/>
        <w:spacing w:before="220"/>
        <w:ind w:firstLine="540"/>
        <w:jc w:val="both"/>
      </w:pPr>
      <w:proofErr w:type="gramStart"/>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5435F" w:rsidRDefault="00D5435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5435F" w:rsidRDefault="00D5435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 xml:space="preserve">образовательных организациях высшего образования в целях раннего (своевременного) </w:t>
      </w:r>
      <w:r>
        <w:lastRenderedPageBreak/>
        <w:t>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5435F" w:rsidRDefault="00D5435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5435F" w:rsidRDefault="00D5435F">
      <w:pPr>
        <w:pStyle w:val="ConsPlusNormal"/>
        <w:spacing w:before="220"/>
        <w:ind w:firstLine="540"/>
        <w:jc w:val="both"/>
      </w:pPr>
      <w:r>
        <w:t>высокотехнологичной медицинской помощи, оказываемой в медицинских организациях Республики Хакасия (</w:t>
      </w:r>
      <w:hyperlink r:id="rId11"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w:t>
      </w:r>
    </w:p>
    <w:p w:rsidR="00D5435F" w:rsidRDefault="00D5435F">
      <w:pPr>
        <w:pStyle w:val="ConsPlusNormal"/>
        <w:spacing w:before="220"/>
        <w:ind w:firstLine="540"/>
        <w:jc w:val="both"/>
      </w:pPr>
      <w:r>
        <w:t>За счет средств бюджетных ассигнований республиканского бюджета Республики Хакасия осуществляется:</w:t>
      </w:r>
    </w:p>
    <w:p w:rsidR="00D5435F" w:rsidRDefault="00D5435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w:t>
      </w:r>
    </w:p>
    <w:p w:rsidR="00D5435F" w:rsidRDefault="00D5435F">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435F" w:rsidRDefault="00D5435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5435F" w:rsidRDefault="00D5435F">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435F" w:rsidRDefault="00D5435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5435F" w:rsidRDefault="00D5435F">
      <w:pPr>
        <w:pStyle w:val="ConsPlusNormal"/>
        <w:spacing w:before="220"/>
        <w:ind w:firstLine="540"/>
        <w:jc w:val="both"/>
      </w:pPr>
      <w:r>
        <w:t>обеспечение питанием беременных женщин, кормящих матерей, а также детей в возрасте до трех лет жизни;</w:t>
      </w:r>
    </w:p>
    <w:p w:rsidR="00D5435F" w:rsidRDefault="00D5435F">
      <w:pPr>
        <w:pStyle w:val="ConsPlusNormal"/>
        <w:spacing w:before="220"/>
        <w:ind w:firstLine="540"/>
        <w:jc w:val="both"/>
      </w:pPr>
      <w:r>
        <w:t>проведение патологоанатомических вскрытий (посмертных патологоанатомических исследований внутренних органов и тканей умершего человека, новорожденных, а также мертворожденных и плодов) патологоанатомическими отделениями многопрофильных медицинских организаций;</w:t>
      </w:r>
    </w:p>
    <w:p w:rsidR="00D5435F" w:rsidRDefault="00D5435F">
      <w:pPr>
        <w:pStyle w:val="ConsPlusNormal"/>
        <w:spacing w:before="220"/>
        <w:ind w:firstLine="540"/>
        <w:jc w:val="both"/>
      </w:pPr>
      <w:r>
        <w:t xml:space="preserve">проведение очной и заочной экспертиз связи заболевания с профессией в центрах </w:t>
      </w:r>
      <w:proofErr w:type="spellStart"/>
      <w:r>
        <w:t>профпатологии</w:t>
      </w:r>
      <w:proofErr w:type="spellEnd"/>
      <w:r>
        <w:t xml:space="preserve"> по направлению Министерства здравоохранения Республики Хакасия. Порядок направления граждан, проживающих на территории Республики Хакасия, на проведение экспертизы связи заболевания с профессией и порядок возмещения финансовых затрат гражданам на проведение экспертизы связи заболевания с профессией устанавливается Министерством здравоохранения Республики Хакасия;</w:t>
      </w:r>
    </w:p>
    <w:p w:rsidR="00D5435F" w:rsidRDefault="00D5435F">
      <w:pPr>
        <w:pStyle w:val="ConsPlusNormal"/>
        <w:spacing w:before="220"/>
        <w:ind w:firstLine="540"/>
        <w:jc w:val="both"/>
      </w:pPr>
      <w:r>
        <w:t>обследования с целью установления диагноза заболевания, препятствующего поступлению на гражданскую службу или ее прохождению.</w:t>
      </w:r>
    </w:p>
    <w:p w:rsidR="00D5435F" w:rsidRDefault="00D5435F">
      <w:pPr>
        <w:pStyle w:val="ConsPlusNormal"/>
        <w:spacing w:before="220"/>
        <w:ind w:firstLine="540"/>
        <w:jc w:val="both"/>
      </w:pPr>
      <w:r>
        <w:lastRenderedPageBreak/>
        <w:t xml:space="preserve">За счет бюджетных ассигнований республиканского бюджета Республики Хакасия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Хакасия "Республиканский центр профилактики и борьбы со СПИД", Государственном казенном учреждении здравоохранения Республики Хакасия "Республиканский центр крови", Государственном казенном учреждении здравоохранения Республики </w:t>
      </w:r>
      <w:proofErr w:type="gramStart"/>
      <w:r>
        <w:t>Хакасия "Республиканское клиническое бюро судебно-медицинской экспертизы", Государственном казенном учреждении здравоохранения Республики Хакасия "Республиканский центр медицины катастроф", Государственном казенном учреждении здравоохранения Республики Хакасия "Республиканский медицинский информационно-аналитический центр", Государственном казенном учреждении здравоохранения Республики Хакасия "Республиканский центр медицинской профилактики", Государственном бюджетном учреждении здравоохранения Республики Хакасия "Республиканская клиническая психиатрическая больница", Государственном бюджетном учреждении здравоохранения Республики Хакасия "Республиканский клинический наркологический диспансер", отделениях переливания крови, а</w:t>
      </w:r>
      <w:proofErr w:type="gramEnd"/>
      <w:r>
        <w:t xml:space="preserve"> </w:t>
      </w:r>
      <w:proofErr w:type="gramStart"/>
      <w:r>
        <w:t xml:space="preserve">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а также</w:t>
      </w:r>
      <w:proofErr w:type="gramEnd"/>
      <w:r>
        <w:t xml:space="preserve">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Start"/>
      <w:r>
        <w:t>."</w:t>
      </w:r>
      <w:proofErr w:type="gramEnd"/>
      <w:r>
        <w:t>;</w:t>
      </w:r>
    </w:p>
    <w:p w:rsidR="00D5435F" w:rsidRDefault="00D5435F">
      <w:pPr>
        <w:pStyle w:val="ConsPlusNormal"/>
        <w:spacing w:before="220"/>
        <w:ind w:firstLine="540"/>
        <w:jc w:val="both"/>
      </w:pPr>
      <w:r>
        <w:t xml:space="preserve">2) </w:t>
      </w:r>
      <w:hyperlink r:id="rId12" w:history="1">
        <w:r>
          <w:rPr>
            <w:color w:val="0000FF"/>
          </w:rPr>
          <w:t>абзац пятнадцатый пункта 3.11 раздела 3</w:t>
        </w:r>
      </w:hyperlink>
      <w:r>
        <w:t xml:space="preserve"> изложить в следующей редакции:</w:t>
      </w:r>
    </w:p>
    <w:p w:rsidR="00D5435F" w:rsidRDefault="00D5435F">
      <w:pPr>
        <w:pStyle w:val="ConsPlusNormal"/>
        <w:spacing w:before="220"/>
        <w:ind w:firstLine="540"/>
        <w:jc w:val="both"/>
      </w:pPr>
      <w:r>
        <w:t>"лечебное питание больных, страдающих туберкулезом</w:t>
      </w:r>
      <w:proofErr w:type="gramStart"/>
      <w:r>
        <w:t>;"</w:t>
      </w:r>
      <w:proofErr w:type="gramEnd"/>
      <w:r>
        <w:t>.</w:t>
      </w:r>
    </w:p>
    <w:p w:rsidR="00D5435F" w:rsidRDefault="00D5435F">
      <w:pPr>
        <w:pStyle w:val="ConsPlusNormal"/>
        <w:jc w:val="both"/>
      </w:pPr>
    </w:p>
    <w:p w:rsidR="00D5435F" w:rsidRDefault="00D5435F">
      <w:pPr>
        <w:pStyle w:val="ConsPlusNormal"/>
        <w:jc w:val="right"/>
      </w:pPr>
      <w:r>
        <w:t>Глава Республики Хакасия -</w:t>
      </w:r>
    </w:p>
    <w:p w:rsidR="00D5435F" w:rsidRDefault="00D5435F">
      <w:pPr>
        <w:pStyle w:val="ConsPlusNormal"/>
        <w:jc w:val="right"/>
      </w:pPr>
      <w:r>
        <w:t>Председатель Правительства</w:t>
      </w:r>
    </w:p>
    <w:p w:rsidR="00D5435F" w:rsidRDefault="00D5435F">
      <w:pPr>
        <w:pStyle w:val="ConsPlusNormal"/>
        <w:jc w:val="right"/>
      </w:pPr>
      <w:r>
        <w:t>Республики Хакасия</w:t>
      </w:r>
    </w:p>
    <w:p w:rsidR="00D5435F" w:rsidRDefault="00D5435F">
      <w:pPr>
        <w:pStyle w:val="ConsPlusNormal"/>
        <w:jc w:val="right"/>
      </w:pPr>
      <w:r>
        <w:t>В.</w:t>
      </w:r>
      <w:proofErr w:type="gramStart"/>
      <w:r>
        <w:t>КОНОВАЛОВ</w:t>
      </w:r>
      <w:proofErr w:type="gramEnd"/>
    </w:p>
    <w:p w:rsidR="00D5435F" w:rsidRDefault="00D5435F">
      <w:pPr>
        <w:pStyle w:val="ConsPlusNormal"/>
        <w:jc w:val="both"/>
      </w:pPr>
    </w:p>
    <w:p w:rsidR="00D5435F" w:rsidRDefault="00D5435F">
      <w:pPr>
        <w:pStyle w:val="ConsPlusNormal"/>
        <w:jc w:val="both"/>
      </w:pPr>
    </w:p>
    <w:p w:rsidR="00D5435F" w:rsidRDefault="00D5435F">
      <w:pPr>
        <w:pStyle w:val="ConsPlusNormal"/>
        <w:pBdr>
          <w:top w:val="single" w:sz="6" w:space="0" w:color="auto"/>
        </w:pBdr>
        <w:spacing w:before="100" w:after="100"/>
        <w:jc w:val="both"/>
        <w:rPr>
          <w:sz w:val="2"/>
          <w:szCs w:val="2"/>
        </w:rPr>
      </w:pPr>
    </w:p>
    <w:p w:rsidR="00045EDB" w:rsidRDefault="00045EDB"/>
    <w:sectPr w:rsidR="00045EDB" w:rsidSect="00F86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5F"/>
    <w:rsid w:val="00045EDB"/>
    <w:rsid w:val="00873BEC"/>
    <w:rsid w:val="00D5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3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A780004636B3931A9C5421E2243B1B51A9C9664E039ED4F7224DCDEBF4D4C161D3BC591247A5858D9B02194E158AFA6B61B4E96D02B11EC1D8Bv3x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7A780004636B3931A9C5421E2243B1B51A9C9664E039ED4F7224DCDEBF4D4C161D3BC591247A5858D9B32794E158AFA6B61B4E96D02B11EC1D8Bv3x2D" TargetMode="External"/><Relationship Id="rId12" Type="http://schemas.openxmlformats.org/officeDocument/2006/relationships/hyperlink" Target="consultantplus://offline/ref=0E7A780004636B3931A9C5421E2243B1B51A9C9664E039ED4F7224DCDEBF4D4C161D3BC591247A5858DBB32594E158AFA6B61B4E96D02B11EC1D8Bv3x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7A780004636B3931A9DB4F084E1CB4BE13C09E6AE53BBD122D7F8189B6471B43523A8BD72865585EC7B0269EvBxCD" TargetMode="External"/><Relationship Id="rId11" Type="http://schemas.openxmlformats.org/officeDocument/2006/relationships/hyperlink" Target="consultantplus://offline/ref=0E7A780004636B3931A9DB4F084E1CB4BE13C09E6AE53BBD122D7F8189B6471B51526287D5297B5A59D2E677DBE004E9F2A5194996D22D0EvEx7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E7A780004636B3931A9C5421E2243B1B51A9C9664E039ED4F7224DCDEBF4D4C161D3BC591247A5858D8B22594E158AFA6B61B4E96D02B11EC1D8Bv3x2D" TargetMode="External"/><Relationship Id="rId4" Type="http://schemas.openxmlformats.org/officeDocument/2006/relationships/webSettings" Target="webSettings.xml"/><Relationship Id="rId9" Type="http://schemas.openxmlformats.org/officeDocument/2006/relationships/hyperlink" Target="consultantplus://offline/ref=0E7A780004636B3931A9C5421E2243B1B51A9C9664E039ED4F7224DCDEBF4D4C161D3BC591247A5858D9BA2294E158AFA6B61B4E96D02B11EC1D8Bv3x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Ощепков</dc:creator>
  <cp:lastModifiedBy>Владимир Ощепков</cp:lastModifiedBy>
  <cp:revision>1</cp:revision>
  <dcterms:created xsi:type="dcterms:W3CDTF">2019-06-21T03:49:00Z</dcterms:created>
  <dcterms:modified xsi:type="dcterms:W3CDTF">2019-06-21T03:50:00Z</dcterms:modified>
</cp:coreProperties>
</file>